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F5E" w:rsidRPr="00291217" w:rsidRDefault="004D5F5E" w:rsidP="004D5F5E">
      <w:pPr>
        <w:pStyle w:val="Paragrafoelenco"/>
        <w:numPr>
          <w:ilvl w:val="0"/>
          <w:numId w:val="1"/>
        </w:numPr>
        <w:rPr>
          <w:b/>
        </w:rPr>
      </w:pPr>
      <w:r w:rsidRPr="00291217">
        <w:rPr>
          <w:b/>
        </w:rPr>
        <w:t xml:space="preserve">Criteri di precedenza accettazione domande di iscrizioni alle scuole dell’infanzia dell’Istituto    </w:t>
      </w:r>
    </w:p>
    <w:p w:rsidR="004D5F5E" w:rsidRDefault="004D5F5E" w:rsidP="004D5F5E">
      <w:pPr>
        <w:pStyle w:val="Paragrafoelenco"/>
        <w:ind w:left="1065"/>
      </w:pPr>
      <w:r w:rsidRPr="00291217">
        <w:rPr>
          <w:b/>
        </w:rPr>
        <w:t>“Mazzini Capograssi”</w:t>
      </w:r>
      <w:r>
        <w:t xml:space="preserve">- delibera  Consiglio di istituto del 22.12.2025 </w:t>
      </w:r>
    </w:p>
    <w:p w:rsidR="004D5F5E" w:rsidRDefault="004D5F5E" w:rsidP="004D5F5E"/>
    <w:p w:rsidR="004D5F5E" w:rsidRDefault="004D5F5E" w:rsidP="004D5F5E">
      <w:r>
        <w:t>Ai sensi  dell’art. 14, comma 2 del DPR 81/2009, la scuola ha adottato i seguenti criteri di precedenza per l'accettazione delle domande di iscrizione alle scuole dell’infanzia dell’Istituto:</w:t>
      </w:r>
    </w:p>
    <w:p w:rsidR="004D5F5E" w:rsidRDefault="004D5F5E" w:rsidP="004D5F5E">
      <w:r>
        <w:t xml:space="preserve">Ai sensi dell’articolo 25 del decreto del Presidente della Repubblica 20 marzo 2009, n. 89, la scuola dell’infanzia accoglie bambini di età compresa tra i tre e i cinque anni compiuti entro il 31 dicembre dell’anno scolastico di riferimento (per l’anno scolastico </w:t>
      </w:r>
      <w:r w:rsidR="004E68F3">
        <w:t>2026/27</w:t>
      </w:r>
      <w:r>
        <w:t xml:space="preserve"> entro il 31 dicembre 20</w:t>
      </w:r>
      <w:r w:rsidR="004E68F3">
        <w:t>26</w:t>
      </w:r>
      <w:r>
        <w:t>).</w:t>
      </w:r>
    </w:p>
    <w:p w:rsidR="004D5F5E" w:rsidRDefault="004D5F5E" w:rsidP="004D5F5E">
      <w:r>
        <w:t>Possono, altresì, a richiesta dei genitori e degli esercenti la responsabilità genitoriale, essere iscritti bambini che compiono il terzo ann</w:t>
      </w:r>
      <w:r w:rsidR="00A20275">
        <w:t>o di età entro il 30 aprile 2027</w:t>
      </w:r>
      <w:r>
        <w:t xml:space="preserve">. </w:t>
      </w:r>
    </w:p>
    <w:p w:rsidR="004D5F5E" w:rsidRDefault="004D5F5E" w:rsidP="004D5F5E">
      <w:r>
        <w:t xml:space="preserve">Non è consentita in alcun caso, anche in presenza di disponibilità di posti, l’iscrizione alla scuola dell’infanzia di bambini che compiono i tre anni di età successivamente al 30 </w:t>
      </w:r>
      <w:r w:rsidR="00B85388">
        <w:t>aprile 2027</w:t>
      </w:r>
      <w:r>
        <w:t>.</w:t>
      </w:r>
    </w:p>
    <w:p w:rsidR="004D5F5E" w:rsidRDefault="004D5F5E" w:rsidP="004D5F5E">
      <w:r>
        <w:t xml:space="preserve">Qualora il numero delle domande di iscrizione sia superiore al numero dei posti complessivamente disponibili, hanno precedenza le domande relative a coloro che compiono tre anni </w:t>
      </w:r>
      <w:r w:rsidR="00CF0F2C">
        <w:t>di età entro il 31 dicembre 2026</w:t>
      </w:r>
      <w:r>
        <w:t>.</w:t>
      </w:r>
    </w:p>
    <w:p w:rsidR="004D5F5E" w:rsidRDefault="004D5F5E" w:rsidP="004D5F5E">
      <w:r>
        <w:t>A parità di condizioni anagrafiche,  i criteri di precedenza definiti dal Consiglio di istituto sono i seguenti:</w:t>
      </w:r>
    </w:p>
    <w:p w:rsidR="00EF1481" w:rsidRDefault="004D5F5E" w:rsidP="004D5F5E">
      <w:r>
        <w:t>1.</w:t>
      </w:r>
      <w:r>
        <w:tab/>
        <w:t>alunni che hanno fratelli o sorelle che frequentano (o hanno frequentato nell’ultimo triennio) una</w:t>
      </w:r>
    </w:p>
    <w:p w:rsidR="004D5F5E" w:rsidRDefault="004D5F5E" w:rsidP="004D5F5E">
      <w:r>
        <w:t xml:space="preserve"> </w:t>
      </w:r>
      <w:r w:rsidR="00EF1481">
        <w:t xml:space="preserve">              </w:t>
      </w:r>
      <w:r>
        <w:t>scuola dell’Istituto “Mazzini Capograssi” ;</w:t>
      </w:r>
    </w:p>
    <w:p w:rsidR="004D5F5E" w:rsidRDefault="004D5F5E" w:rsidP="004D5F5E">
      <w:r>
        <w:t>2.</w:t>
      </w:r>
      <w:r>
        <w:tab/>
        <w:t>alunni che hanno fratelli o sorelle che frequentano/hanno frequentato provengono da altri Istituti;</w:t>
      </w:r>
    </w:p>
    <w:p w:rsidR="004D5F5E" w:rsidRDefault="004D5F5E" w:rsidP="004D5F5E">
      <w:r>
        <w:t>3.</w:t>
      </w:r>
      <w:r>
        <w:tab/>
        <w:t>vicinanza della residenza dell’alunno alla scuola;</w:t>
      </w:r>
    </w:p>
    <w:p w:rsidR="00EF1481" w:rsidRDefault="004D5F5E" w:rsidP="004D5F5E">
      <w:r>
        <w:t>4.</w:t>
      </w:r>
      <w:r>
        <w:tab/>
        <w:t xml:space="preserve">particolare esigenze dei genitori e degli esercenti la responsabilità genitoriale connesse alla </w:t>
      </w:r>
      <w:r w:rsidR="00EF1481">
        <w:t xml:space="preserve"> </w:t>
      </w:r>
    </w:p>
    <w:p w:rsidR="004D5F5E" w:rsidRDefault="00EF1481" w:rsidP="004D5F5E">
      <w:bookmarkStart w:id="0" w:name="_GoBack"/>
      <w:bookmarkEnd w:id="0"/>
      <w:r>
        <w:t xml:space="preserve">              </w:t>
      </w:r>
      <w:r w:rsidR="004D5F5E">
        <w:t>gestione dell’alunno;</w:t>
      </w:r>
    </w:p>
    <w:p w:rsidR="004D5F5E" w:rsidRDefault="004D5F5E" w:rsidP="004D5F5E">
      <w:r>
        <w:t>5.</w:t>
      </w:r>
      <w:r>
        <w:tab/>
        <w:t>particolari impegni lavorativi dei genitori e degli esercenti la responsabilità genitoriale;</w:t>
      </w:r>
    </w:p>
    <w:p w:rsidR="004D5F5E" w:rsidRDefault="004D5F5E" w:rsidP="004D5F5E">
      <w:r>
        <w:t>6.</w:t>
      </w:r>
      <w:r>
        <w:tab/>
        <w:t>a parità di condizioni (estrema  ratio): sorteggio.</w:t>
      </w:r>
    </w:p>
    <w:p w:rsidR="004D5F5E" w:rsidRDefault="004D5F5E" w:rsidP="004D5F5E">
      <w:r>
        <w:t xml:space="preserve">Quanto su premesso, l’ammissione di bambini alla frequenza anticipata è condizionata, ai sensi dell’articolo 2, comma 2, del decreto del Presidente della Repubblica 20 marzo 2009, n. 89: </w:t>
      </w:r>
    </w:p>
    <w:p w:rsidR="004D5F5E" w:rsidRDefault="004D5F5E" w:rsidP="004D5F5E">
      <w:r>
        <w:tab/>
        <w:t xml:space="preserve">-  alla disponibilità dei posti e all’esaurimento di eventuali liste di attesa; </w:t>
      </w:r>
    </w:p>
    <w:p w:rsidR="000832CC" w:rsidRDefault="004D5F5E" w:rsidP="004D5F5E">
      <w:r>
        <w:tab/>
        <w:t>- alla disponibilità di locali e dotazioni idonee sotto il profilo dell’agibilità e della funzionalità, tali da rispondere alle esigenze dei bambini di età inferiore a tre anni;</w:t>
      </w:r>
    </w:p>
    <w:p w:rsidR="00291217" w:rsidRDefault="00291217" w:rsidP="004D5F5E">
      <w:r w:rsidRPr="00291217">
        <w:t>- alla valutazione pedagogica e didattica, da parte del Collegio dei docenti, dei tempi e delle modalità dell’accoglienza.</w:t>
      </w:r>
    </w:p>
    <w:sectPr w:rsidR="0029121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236070"/>
    <w:multiLevelType w:val="hybridMultilevel"/>
    <w:tmpl w:val="79727862"/>
    <w:lvl w:ilvl="0" w:tplc="3F38D70C">
      <w:start w:val="1"/>
      <w:numFmt w:val="upp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46D"/>
    <w:rsid w:val="0002746D"/>
    <w:rsid w:val="000832CC"/>
    <w:rsid w:val="00291217"/>
    <w:rsid w:val="004D5F5E"/>
    <w:rsid w:val="004E68F3"/>
    <w:rsid w:val="00A20275"/>
    <w:rsid w:val="00B85388"/>
    <w:rsid w:val="00CF0F2C"/>
    <w:rsid w:val="00EF1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D5F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D5F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378</Words>
  <Characters>2158</Characters>
  <Application>Microsoft Office Word</Application>
  <DocSecurity>0</DocSecurity>
  <Lines>17</Lines>
  <Paragraphs>5</Paragraphs>
  <ScaleCrop>false</ScaleCrop>
  <Company/>
  <LinksUpToDate>false</LinksUpToDate>
  <CharactersWithSpaces>2531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2025-12-22T12:50:00Z</dcterms:created>
  <dcterms:modified xsi:type="dcterms:W3CDTF">2025-12-23T09:33:00Z</dcterms:modified>
</cp:coreProperties>
</file>